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82A" w:rsidRPr="00D12ECA" w:rsidRDefault="001A4E09" w:rsidP="0073782A">
      <w:pPr>
        <w:ind w:right="-284"/>
        <w:jc w:val="center"/>
        <w:rPr>
          <w:b/>
        </w:rPr>
      </w:pPr>
      <w:r>
        <w:t xml:space="preserve">                                 </w:t>
      </w:r>
      <w:r w:rsidR="0073782A" w:rsidRPr="00D12ECA">
        <w:t>СОВЕТ ДЕПУТАТОВ</w:t>
      </w:r>
      <w:r>
        <w:t xml:space="preserve">            </w:t>
      </w:r>
      <w:r w:rsidRPr="001A4E09">
        <w:rPr>
          <w:b/>
          <w:i/>
          <w:u w:val="single"/>
        </w:rPr>
        <w:t>ПРОЕКТ</w:t>
      </w:r>
    </w:p>
    <w:p w:rsidR="0073782A" w:rsidRPr="00D12ECA" w:rsidRDefault="0073782A" w:rsidP="0073782A">
      <w:pPr>
        <w:tabs>
          <w:tab w:val="center" w:pos="5102"/>
          <w:tab w:val="left" w:pos="8340"/>
        </w:tabs>
        <w:ind w:right="-284"/>
        <w:jc w:val="center"/>
      </w:pPr>
      <w:r w:rsidRPr="00D12ECA">
        <w:t>СКАЛИНСКОГО СЕЛЬСОВЕТА</w:t>
      </w:r>
    </w:p>
    <w:p w:rsidR="0073782A" w:rsidRPr="00D12ECA" w:rsidRDefault="0073782A" w:rsidP="0073782A">
      <w:pPr>
        <w:ind w:right="-284"/>
        <w:jc w:val="center"/>
      </w:pPr>
      <w:r w:rsidRPr="00D12ECA">
        <w:t>КОЛЫВАНСКОГО РАЙОНА</w:t>
      </w:r>
    </w:p>
    <w:p w:rsidR="0073782A" w:rsidRPr="00D12ECA" w:rsidRDefault="0073782A" w:rsidP="0073782A">
      <w:pPr>
        <w:ind w:right="-284"/>
        <w:jc w:val="center"/>
      </w:pPr>
      <w:r w:rsidRPr="00D12ECA">
        <w:t>НОВОСИБИРСКОЙ ОБЛАСТИ</w:t>
      </w:r>
    </w:p>
    <w:p w:rsidR="0073782A" w:rsidRPr="00D12ECA" w:rsidRDefault="0073782A" w:rsidP="0073782A">
      <w:pPr>
        <w:ind w:right="-284"/>
        <w:jc w:val="center"/>
      </w:pPr>
      <w:r w:rsidRPr="00D12ECA">
        <w:t>пятого   созыва</w:t>
      </w:r>
    </w:p>
    <w:p w:rsidR="0073782A" w:rsidRPr="00D12ECA" w:rsidRDefault="0073782A" w:rsidP="0073782A">
      <w:pPr>
        <w:ind w:right="-284"/>
        <w:jc w:val="center"/>
        <w:rPr>
          <w:b/>
        </w:rPr>
      </w:pPr>
    </w:p>
    <w:p w:rsidR="0073782A" w:rsidRPr="00D12ECA" w:rsidRDefault="0073782A" w:rsidP="0073782A">
      <w:pPr>
        <w:ind w:right="-284"/>
        <w:jc w:val="center"/>
        <w:rPr>
          <w:b/>
        </w:rPr>
      </w:pPr>
      <w:r w:rsidRPr="00D12ECA">
        <w:rPr>
          <w:b/>
        </w:rPr>
        <w:t xml:space="preserve">Р Е Ш Е Н И Е  </w:t>
      </w:r>
      <w:r>
        <w:rPr>
          <w:b/>
        </w:rPr>
        <w:t xml:space="preserve"> </w:t>
      </w:r>
    </w:p>
    <w:p w:rsidR="0073782A" w:rsidRDefault="001A4E09" w:rsidP="0073782A">
      <w:pPr>
        <w:ind w:right="-284"/>
        <w:jc w:val="center"/>
      </w:pPr>
      <w:r>
        <w:t>______________________________</w:t>
      </w:r>
      <w:r w:rsidR="0073782A">
        <w:t xml:space="preserve"> очередной </w:t>
      </w:r>
      <w:r w:rsidR="0073782A" w:rsidRPr="00D12ECA">
        <w:t xml:space="preserve">сессии </w:t>
      </w:r>
    </w:p>
    <w:p w:rsidR="0073782A" w:rsidRPr="00530EF6" w:rsidRDefault="0073782A" w:rsidP="0073782A">
      <w:pPr>
        <w:ind w:right="-284"/>
      </w:pPr>
      <w:r w:rsidRPr="00D12ECA">
        <w:tab/>
      </w:r>
    </w:p>
    <w:p w:rsidR="0073782A" w:rsidRPr="00530EF6" w:rsidRDefault="001A4E09" w:rsidP="0073782A">
      <w:pPr>
        <w:ind w:right="-284"/>
      </w:pPr>
      <w:proofErr w:type="gramStart"/>
      <w:r>
        <w:t>от  00.00</w:t>
      </w:r>
      <w:r w:rsidR="0073782A" w:rsidRPr="00530EF6">
        <w:t>.2019</w:t>
      </w:r>
      <w:proofErr w:type="gramEnd"/>
      <w:r w:rsidR="0073782A" w:rsidRPr="00530EF6">
        <w:t xml:space="preserve"> г.                                               с. Скала                              </w:t>
      </w:r>
      <w:r>
        <w:t xml:space="preserve">              № 00</w:t>
      </w:r>
    </w:p>
    <w:p w:rsidR="0073782A" w:rsidRPr="00D12ECA" w:rsidRDefault="0073782A" w:rsidP="0073782A">
      <w:pPr>
        <w:ind w:right="-284"/>
        <w:jc w:val="center"/>
        <w:rPr>
          <w:b/>
        </w:rPr>
      </w:pPr>
      <w:proofErr w:type="gramStart"/>
      <w:r w:rsidRPr="00D12ECA">
        <w:rPr>
          <w:b/>
        </w:rPr>
        <w:t>Об  установлении</w:t>
      </w:r>
      <w:proofErr w:type="gramEnd"/>
      <w:r w:rsidRPr="00D12ECA">
        <w:rPr>
          <w:b/>
        </w:rPr>
        <w:t xml:space="preserve"> ставок налога </w:t>
      </w:r>
    </w:p>
    <w:p w:rsidR="0073782A" w:rsidRPr="00D12ECA" w:rsidRDefault="0073782A" w:rsidP="0073782A">
      <w:pPr>
        <w:ind w:right="-284"/>
        <w:jc w:val="center"/>
        <w:rPr>
          <w:b/>
        </w:rPr>
      </w:pPr>
      <w:r w:rsidRPr="00D12ECA">
        <w:rPr>
          <w:b/>
        </w:rPr>
        <w:t>на им</w:t>
      </w:r>
      <w:r>
        <w:rPr>
          <w:b/>
        </w:rPr>
        <w:t>ущество физических лиц за 2020</w:t>
      </w:r>
      <w:r w:rsidRPr="00D12ECA">
        <w:rPr>
          <w:b/>
        </w:rPr>
        <w:t xml:space="preserve"> год.</w:t>
      </w:r>
    </w:p>
    <w:p w:rsidR="0073782A" w:rsidRPr="00D12ECA" w:rsidRDefault="0073782A" w:rsidP="0073782A">
      <w:pPr>
        <w:ind w:right="-284"/>
        <w:jc w:val="both"/>
      </w:pPr>
    </w:p>
    <w:p w:rsidR="0073782A" w:rsidRPr="00D12ECA" w:rsidRDefault="0073782A" w:rsidP="0073782A">
      <w:pPr>
        <w:ind w:right="-55"/>
        <w:jc w:val="both"/>
      </w:pPr>
      <w:r w:rsidRPr="00D12ECA">
        <w:tab/>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04.10.2014 года № 284-ФЗ "О внесении изменений в статьи 12 и 85 части первой и часть вторую Налогового кодекса Российской Федерации и признании утратившими силу Закона Российской Фе</w:t>
      </w:r>
      <w:bookmarkStart w:id="0" w:name="_GoBack"/>
      <w:bookmarkEnd w:id="0"/>
      <w:r w:rsidRPr="00D12ECA">
        <w:t xml:space="preserve">дерации "О налогах на имущество физических лиц", главой 32 части второй Налогового кодекса Российской Федерации, Законом Новосибирской области от 31.10.2014 года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p>
    <w:p w:rsidR="0073782A" w:rsidRPr="00D12ECA" w:rsidRDefault="0073782A" w:rsidP="0073782A">
      <w:pPr>
        <w:ind w:right="-55"/>
        <w:jc w:val="center"/>
      </w:pPr>
      <w:r w:rsidRPr="00D12ECA">
        <w:t>РЕШИЛ:</w:t>
      </w:r>
    </w:p>
    <w:p w:rsidR="0073782A" w:rsidRPr="00D12ECA" w:rsidRDefault="0073782A" w:rsidP="0073782A">
      <w:pPr>
        <w:pStyle w:val="a3"/>
        <w:ind w:right="-55"/>
      </w:pPr>
      <w:r w:rsidRPr="00D12ECA">
        <w:rPr>
          <w:bCs/>
          <w:iCs/>
        </w:rPr>
        <w:t>1. Установить на территории Скалинского сельсовета Колыванского района Новосибирской области налог на имущество физиче</w:t>
      </w:r>
      <w:r>
        <w:rPr>
          <w:bCs/>
          <w:iCs/>
        </w:rPr>
        <w:t xml:space="preserve">ских лиц (далее – налог) </w:t>
      </w:r>
      <w:r w:rsidRPr="00B72493">
        <w:rPr>
          <w:bCs/>
          <w:iCs/>
        </w:rPr>
        <w:t>за 2020 год</w:t>
      </w:r>
      <w:r w:rsidRPr="00D12ECA">
        <w:rPr>
          <w:bCs/>
          <w:iCs/>
        </w:rPr>
        <w:t>.</w:t>
      </w:r>
      <w:r w:rsidRPr="00D12ECA">
        <w:t xml:space="preserve"> </w:t>
      </w:r>
    </w:p>
    <w:p w:rsidR="0073782A" w:rsidRPr="00D12ECA" w:rsidRDefault="0073782A" w:rsidP="0073782A">
      <w:pPr>
        <w:pStyle w:val="a3"/>
        <w:ind w:right="-55"/>
      </w:pPr>
      <w:r w:rsidRPr="00D12ECA">
        <w:t xml:space="preserve">2. Установить, что налоговая база по налогу в отношении объектов налогообложения определяется как их кадастровая стоимость. </w:t>
      </w:r>
    </w:p>
    <w:p w:rsidR="0073782A" w:rsidRPr="00D12ECA" w:rsidRDefault="0073782A" w:rsidP="0073782A">
      <w:pPr>
        <w:pStyle w:val="a3"/>
        <w:ind w:right="-55"/>
      </w:pPr>
      <w:r w:rsidRPr="00D12ECA">
        <w:t xml:space="preserve">3. Установить на территории Скалинского сельсовета Колыванского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rsidRPr="00D12ECA">
        <w:t>машино</w:t>
      </w:r>
      <w:proofErr w:type="spellEnd"/>
      <w:r w:rsidRPr="00D12ECA">
        <w:t xml:space="preserve">-место; единый недвижимый комплекс; объект незавершенного строительства; иные здание, строение сооружение, помещение исходя из кадастровой стоимости </w:t>
      </w:r>
      <w:proofErr w:type="gramStart"/>
      <w:r w:rsidRPr="00D12ECA">
        <w:t>объекта  налогообложения</w:t>
      </w:r>
      <w:proofErr w:type="gramEnd"/>
      <w:r w:rsidRPr="00D12ECA">
        <w:t xml:space="preserve"> в следующих размерах:</w:t>
      </w:r>
    </w:p>
    <w:p w:rsidR="0073782A" w:rsidRPr="00D12ECA" w:rsidRDefault="0073782A" w:rsidP="0073782A">
      <w:pPr>
        <w:pStyle w:val="a3"/>
        <w:ind w:right="-55"/>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73782A" w:rsidRPr="00D12ECA" w:rsidTr="006A3391">
        <w:tc>
          <w:tcPr>
            <w:tcW w:w="675"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162"/>
              <w:jc w:val="center"/>
              <w:rPr>
                <w:lang w:eastAsia="en-US"/>
              </w:rPr>
            </w:pPr>
            <w:r w:rsidRPr="00D12ECA">
              <w:rPr>
                <w:lang w:eastAsia="en-US"/>
              </w:rPr>
              <w:t>Налоговая ставка</w:t>
            </w:r>
          </w:p>
        </w:tc>
      </w:tr>
      <w:tr w:rsidR="0073782A" w:rsidRPr="00D12ECA" w:rsidTr="006A3391">
        <w:tc>
          <w:tcPr>
            <w:tcW w:w="675"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73782A" w:rsidRPr="00C27EA7" w:rsidRDefault="0073782A" w:rsidP="006A3391">
            <w:pPr>
              <w:pStyle w:val="a5"/>
              <w:tabs>
                <w:tab w:val="left" w:pos="708"/>
              </w:tabs>
              <w:spacing w:line="276" w:lineRule="auto"/>
              <w:ind w:right="176"/>
              <w:rPr>
                <w:rFonts w:ascii="Times New Roman" w:hAnsi="Times New Roman"/>
                <w:lang w:eastAsia="en-US"/>
              </w:rPr>
            </w:pPr>
            <w:r w:rsidRPr="00C27EA7">
              <w:rPr>
                <w:rFonts w:ascii="Times New Roman" w:hAnsi="Times New Roman"/>
                <w:lang w:eastAsia="en-US"/>
              </w:rPr>
              <w:t xml:space="preserve">Жилые дома, части жилых домов, квартиры, части квартир, комнаты; объекты  незавершенного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73782A" w:rsidRPr="00D12ECA" w:rsidRDefault="0073782A" w:rsidP="006A3391">
            <w:pPr>
              <w:spacing w:line="276" w:lineRule="auto"/>
              <w:ind w:right="-284"/>
              <w:jc w:val="center"/>
              <w:rPr>
                <w:rFonts w:eastAsia="Calibri"/>
                <w:lang w:eastAsia="en-US"/>
              </w:rPr>
            </w:pPr>
          </w:p>
          <w:p w:rsidR="0073782A" w:rsidRPr="00D12ECA" w:rsidRDefault="0073782A" w:rsidP="006A3391">
            <w:pPr>
              <w:spacing w:line="276" w:lineRule="auto"/>
              <w:ind w:right="-284"/>
              <w:jc w:val="center"/>
              <w:rPr>
                <w:lang w:eastAsia="en-US"/>
              </w:rPr>
            </w:pPr>
          </w:p>
          <w:p w:rsidR="0073782A" w:rsidRPr="00D12ECA" w:rsidRDefault="0073782A" w:rsidP="006A3391">
            <w:pPr>
              <w:spacing w:line="276" w:lineRule="auto"/>
              <w:ind w:right="-284"/>
              <w:jc w:val="center"/>
              <w:rPr>
                <w:lang w:eastAsia="en-US"/>
              </w:rPr>
            </w:pPr>
            <w:r w:rsidRPr="00D12ECA">
              <w:rPr>
                <w:lang w:eastAsia="en-US"/>
              </w:rPr>
              <w:t xml:space="preserve">0,05%  </w:t>
            </w:r>
          </w:p>
          <w:p w:rsidR="0073782A" w:rsidRPr="00D12ECA" w:rsidRDefault="0073782A" w:rsidP="006A3391">
            <w:pPr>
              <w:spacing w:line="276" w:lineRule="auto"/>
              <w:ind w:right="-284"/>
              <w:jc w:val="center"/>
              <w:rPr>
                <w:lang w:eastAsia="en-US"/>
              </w:rPr>
            </w:pPr>
          </w:p>
        </w:tc>
      </w:tr>
      <w:tr w:rsidR="0073782A" w:rsidRPr="00D12ECA" w:rsidTr="006A3391">
        <w:tc>
          <w:tcPr>
            <w:tcW w:w="675"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176"/>
              <w:rPr>
                <w:lang w:eastAsia="en-US"/>
              </w:rPr>
            </w:pPr>
            <w:r w:rsidRPr="00D12ECA">
              <w:rPr>
                <w:lang w:eastAsia="en-US"/>
              </w:rPr>
              <w:t xml:space="preserve">Гаражи и </w:t>
            </w:r>
            <w:proofErr w:type="spellStart"/>
            <w:r w:rsidRPr="00D12ECA">
              <w:rPr>
                <w:lang w:eastAsia="en-US"/>
              </w:rPr>
              <w:t>машино</w:t>
            </w:r>
            <w:proofErr w:type="spellEnd"/>
            <w:r w:rsidRPr="00D12ECA">
              <w:rPr>
                <w:lang w:eastAsia="en-US"/>
              </w:rPr>
              <w:t xml:space="preserve">-места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которых не превышает 50 квадратных метров и которые расположены на земельных участках предоставленных для ведения личного </w:t>
            </w:r>
            <w:r w:rsidRPr="00D12ECA">
              <w:rPr>
                <w:lang w:eastAsia="en-US"/>
              </w:rPr>
              <w:lastRenderedPageBreak/>
              <w:t>подсобного, дачного хозяйства,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lastRenderedPageBreak/>
              <w:t>0,1%</w:t>
            </w:r>
          </w:p>
        </w:tc>
      </w:tr>
      <w:tr w:rsidR="0073782A" w:rsidRPr="00D12ECA" w:rsidTr="006A3391">
        <w:tc>
          <w:tcPr>
            <w:tcW w:w="675"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lastRenderedPageBreak/>
              <w:t>3.</w:t>
            </w:r>
          </w:p>
        </w:tc>
        <w:tc>
          <w:tcPr>
            <w:tcW w:w="7862"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rPr>
                <w:rFonts w:eastAsia="Calibri"/>
                <w:lang w:eastAsia="en-US"/>
              </w:rPr>
            </w:pPr>
            <w:r w:rsidRPr="00D12ECA">
              <w:rPr>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73782A" w:rsidRPr="00D12ECA" w:rsidRDefault="0073782A" w:rsidP="006A3391">
            <w:pPr>
              <w:spacing w:line="276" w:lineRule="auto"/>
              <w:ind w:right="176" w:firstLine="540"/>
              <w:jc w:val="both"/>
              <w:rPr>
                <w:lang w:eastAsia="en-US"/>
              </w:rPr>
            </w:pPr>
            <w:r w:rsidRPr="00D12ECA">
              <w:rPr>
                <w:i/>
                <w:iCs/>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D12ECA">
              <w:rPr>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73782A" w:rsidRPr="00D12ECA" w:rsidRDefault="0073782A" w:rsidP="006A3391">
            <w:pPr>
              <w:spacing w:line="276" w:lineRule="auto"/>
              <w:ind w:right="34" w:firstLine="540"/>
              <w:jc w:val="both"/>
              <w:rPr>
                <w:lang w:eastAsia="en-US"/>
              </w:rPr>
            </w:pPr>
            <w:r w:rsidRPr="00D12ECA">
              <w:rPr>
                <w:lang w:eastAsia="en-US"/>
              </w:rPr>
              <w:t xml:space="preserve"> (</w:t>
            </w:r>
            <w:r w:rsidRPr="00D12ECA">
              <w:rPr>
                <w:i/>
                <w:iCs/>
                <w:u w:val="single"/>
                <w:lang w:eastAsia="en-US"/>
              </w:rPr>
              <w:t>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D12ECA">
              <w:rPr>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73782A" w:rsidRPr="00D12ECA" w:rsidRDefault="0073782A" w:rsidP="006A3391">
            <w:pPr>
              <w:spacing w:line="276" w:lineRule="auto"/>
              <w:ind w:right="-284"/>
              <w:jc w:val="center"/>
              <w:rPr>
                <w:rFonts w:eastAsia="Calibri"/>
                <w:lang w:eastAsia="en-US"/>
              </w:rPr>
            </w:pPr>
          </w:p>
          <w:p w:rsidR="0073782A" w:rsidRPr="00D12ECA" w:rsidRDefault="0073782A" w:rsidP="006A3391">
            <w:pPr>
              <w:spacing w:line="276" w:lineRule="auto"/>
              <w:ind w:right="-284"/>
              <w:jc w:val="center"/>
              <w:rPr>
                <w:b/>
                <w:bCs/>
                <w:u w:val="single"/>
                <w:lang w:eastAsia="en-US"/>
              </w:rPr>
            </w:pPr>
          </w:p>
          <w:p w:rsidR="0073782A" w:rsidRPr="00D12ECA" w:rsidRDefault="0073782A" w:rsidP="006A3391">
            <w:pPr>
              <w:spacing w:line="276" w:lineRule="auto"/>
              <w:ind w:right="-284"/>
              <w:jc w:val="center"/>
              <w:rPr>
                <w:b/>
                <w:bCs/>
                <w:u w:val="single"/>
                <w:lang w:eastAsia="en-US"/>
              </w:rPr>
            </w:pPr>
          </w:p>
          <w:p w:rsidR="0073782A" w:rsidRPr="00D12ECA" w:rsidRDefault="0073782A" w:rsidP="006A3391">
            <w:pPr>
              <w:spacing w:line="276" w:lineRule="auto"/>
              <w:ind w:right="-284"/>
              <w:jc w:val="center"/>
              <w:rPr>
                <w:lang w:eastAsia="en-US"/>
              </w:rPr>
            </w:pPr>
            <w:r>
              <w:rPr>
                <w:lang w:eastAsia="en-US"/>
              </w:rPr>
              <w:t xml:space="preserve">2 </w:t>
            </w:r>
            <w:r w:rsidRPr="00D12ECA">
              <w:rPr>
                <w:lang w:eastAsia="en-US"/>
              </w:rPr>
              <w:t xml:space="preserve">%  </w:t>
            </w:r>
          </w:p>
          <w:p w:rsidR="0073782A" w:rsidRPr="00D12ECA" w:rsidRDefault="0073782A" w:rsidP="006A3391">
            <w:pPr>
              <w:spacing w:line="276" w:lineRule="auto"/>
              <w:ind w:right="-284"/>
              <w:jc w:val="center"/>
              <w:rPr>
                <w:lang w:eastAsia="en-US"/>
              </w:rPr>
            </w:pPr>
          </w:p>
          <w:p w:rsidR="0073782A" w:rsidRPr="00D12ECA" w:rsidRDefault="0073782A" w:rsidP="006A3391">
            <w:pPr>
              <w:spacing w:line="276" w:lineRule="auto"/>
              <w:ind w:right="-284"/>
              <w:jc w:val="center"/>
              <w:rPr>
                <w:lang w:eastAsia="en-US"/>
              </w:rPr>
            </w:pPr>
          </w:p>
          <w:p w:rsidR="0073782A" w:rsidRPr="00D12ECA" w:rsidRDefault="0073782A" w:rsidP="006A3391">
            <w:pPr>
              <w:spacing w:line="276" w:lineRule="auto"/>
              <w:ind w:right="-284"/>
              <w:jc w:val="center"/>
              <w:rPr>
                <w:lang w:eastAsia="en-US"/>
              </w:rPr>
            </w:pPr>
          </w:p>
          <w:p w:rsidR="0073782A" w:rsidRPr="00D12ECA" w:rsidRDefault="0073782A" w:rsidP="006A3391">
            <w:pPr>
              <w:spacing w:line="276" w:lineRule="auto"/>
              <w:ind w:right="-284"/>
              <w:jc w:val="center"/>
              <w:rPr>
                <w:lang w:eastAsia="en-US"/>
              </w:rPr>
            </w:pPr>
          </w:p>
          <w:p w:rsidR="0073782A" w:rsidRPr="00D12ECA" w:rsidRDefault="0073782A" w:rsidP="006A3391">
            <w:pPr>
              <w:spacing w:line="276" w:lineRule="auto"/>
              <w:ind w:right="-284"/>
              <w:jc w:val="center"/>
              <w:rPr>
                <w:lang w:eastAsia="en-US"/>
              </w:rPr>
            </w:pPr>
          </w:p>
        </w:tc>
      </w:tr>
      <w:tr w:rsidR="0073782A" w:rsidRPr="00D12ECA" w:rsidTr="006A3391">
        <w:trPr>
          <w:trHeight w:val="395"/>
        </w:trPr>
        <w:tc>
          <w:tcPr>
            <w:tcW w:w="675" w:type="dxa"/>
            <w:tcBorders>
              <w:top w:val="single" w:sz="4" w:space="0" w:color="auto"/>
              <w:left w:val="single" w:sz="4" w:space="0" w:color="auto"/>
              <w:bottom w:val="single" w:sz="4" w:space="0" w:color="auto"/>
              <w:right w:val="single" w:sz="4" w:space="0" w:color="auto"/>
            </w:tcBorders>
          </w:tcPr>
          <w:p w:rsidR="0073782A" w:rsidRPr="00D12ECA" w:rsidRDefault="0073782A" w:rsidP="006A3391">
            <w:pPr>
              <w:spacing w:line="276" w:lineRule="auto"/>
              <w:ind w:right="-284"/>
              <w:jc w:val="center"/>
              <w:rPr>
                <w:lang w:eastAsia="en-US"/>
              </w:rPr>
            </w:pPr>
          </w:p>
        </w:tc>
        <w:tc>
          <w:tcPr>
            <w:tcW w:w="7862" w:type="dxa"/>
            <w:tcBorders>
              <w:top w:val="single" w:sz="4" w:space="0" w:color="auto"/>
              <w:left w:val="single" w:sz="4" w:space="0" w:color="auto"/>
              <w:bottom w:val="single" w:sz="4" w:space="0" w:color="auto"/>
              <w:right w:val="single" w:sz="4" w:space="0" w:color="auto"/>
            </w:tcBorders>
          </w:tcPr>
          <w:p w:rsidR="0073782A" w:rsidRPr="00C27EA7" w:rsidRDefault="0073782A" w:rsidP="006A3391">
            <w:pPr>
              <w:pStyle w:val="a5"/>
              <w:tabs>
                <w:tab w:val="left" w:pos="708"/>
              </w:tabs>
              <w:spacing w:line="276" w:lineRule="auto"/>
              <w:ind w:right="-284"/>
              <w:rPr>
                <w:rFonts w:ascii="Times New Roman" w:hAnsi="Times New Roman"/>
                <w:lang w:eastAsia="en-US"/>
              </w:rPr>
            </w:pPr>
            <w:r w:rsidRPr="00C27EA7">
              <w:rPr>
                <w:rFonts w:ascii="Times New Roman" w:hAnsi="Times New Roman"/>
                <w:lang w:eastAsia="en-US"/>
              </w:rPr>
              <w:t>Прочие объекты налогообложения</w:t>
            </w:r>
          </w:p>
          <w:p w:rsidR="0073782A" w:rsidRPr="00D12ECA" w:rsidRDefault="0073782A" w:rsidP="006A3391">
            <w:pPr>
              <w:spacing w:line="276" w:lineRule="auto"/>
              <w:ind w:right="-284"/>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73782A" w:rsidRPr="00D12ECA" w:rsidRDefault="0073782A" w:rsidP="006A3391">
            <w:pPr>
              <w:spacing w:line="276" w:lineRule="auto"/>
              <w:ind w:right="-284"/>
              <w:jc w:val="center"/>
              <w:rPr>
                <w:lang w:eastAsia="en-US"/>
              </w:rPr>
            </w:pPr>
            <w:r w:rsidRPr="00D12ECA">
              <w:rPr>
                <w:lang w:eastAsia="en-US"/>
              </w:rPr>
              <w:t>0,5%</w:t>
            </w:r>
          </w:p>
          <w:p w:rsidR="0073782A" w:rsidRPr="00D12ECA" w:rsidRDefault="0073782A" w:rsidP="006A3391">
            <w:pPr>
              <w:spacing w:line="276" w:lineRule="auto"/>
              <w:ind w:right="-284"/>
              <w:jc w:val="center"/>
              <w:rPr>
                <w:lang w:eastAsia="en-US"/>
              </w:rPr>
            </w:pPr>
            <w:r w:rsidRPr="00D12ECA">
              <w:rPr>
                <w:lang w:eastAsia="en-US"/>
              </w:rPr>
              <w:t xml:space="preserve"> </w:t>
            </w:r>
          </w:p>
        </w:tc>
      </w:tr>
    </w:tbl>
    <w:p w:rsidR="0073782A" w:rsidRPr="00D12ECA" w:rsidRDefault="0073782A" w:rsidP="0073782A">
      <w:pPr>
        <w:pStyle w:val="a3"/>
        <w:ind w:right="125" w:firstLine="567"/>
        <w:rPr>
          <w:rFonts w:eastAsia="Calibri"/>
        </w:rPr>
      </w:pPr>
      <w:r>
        <w:t>4. Сумма налога за 2020</w:t>
      </w:r>
      <w:r w:rsidRPr="00D12ECA">
        <w:t xml:space="preserve"> год исчисляется по кадастровой стоимости с учетом применения поправочного коэффициента в размере 0,2 в соответствии со статьей 408 Налогового кодекса Российской Федерации.   </w:t>
      </w:r>
    </w:p>
    <w:p w:rsidR="0073782A" w:rsidRPr="00D12ECA" w:rsidRDefault="0073782A" w:rsidP="0073782A">
      <w:pPr>
        <w:pStyle w:val="a3"/>
        <w:ind w:left="540" w:right="125"/>
      </w:pPr>
      <w:r w:rsidRPr="00D12ECA">
        <w:t xml:space="preserve">5. Налоговые вычеты при </w:t>
      </w:r>
      <w:proofErr w:type="gramStart"/>
      <w:r w:rsidRPr="00D12ECA">
        <w:t>определении  налоговой</w:t>
      </w:r>
      <w:proofErr w:type="gramEnd"/>
      <w:r w:rsidRPr="00D12ECA">
        <w:t xml:space="preserve"> базы:</w:t>
      </w:r>
    </w:p>
    <w:p w:rsidR="0073782A" w:rsidRPr="00D12ECA" w:rsidRDefault="0073782A" w:rsidP="0073782A">
      <w:pPr>
        <w:pStyle w:val="a3"/>
        <w:ind w:right="125"/>
      </w:pPr>
      <w:r>
        <w:t>5.1. Н</w:t>
      </w:r>
      <w:r w:rsidRPr="00D12ECA">
        <w:t>алоговая база в отношении квартиры, части жилого дома</w:t>
      </w:r>
      <w:r w:rsidRPr="00D12ECA">
        <w:rPr>
          <w:i/>
        </w:rPr>
        <w:t xml:space="preserve"> </w:t>
      </w:r>
      <w:r w:rsidRPr="00D12ECA">
        <w:t>определяется в соответствии с пунктом 3   статьи 403 Налогового кодекса Российской Федерации;</w:t>
      </w:r>
    </w:p>
    <w:p w:rsidR="0073782A" w:rsidRPr="00D12ECA" w:rsidRDefault="0073782A" w:rsidP="0073782A">
      <w:pPr>
        <w:pStyle w:val="a3"/>
        <w:ind w:right="125"/>
      </w:pPr>
      <w:r>
        <w:t>5.2. Н</w:t>
      </w:r>
      <w:r w:rsidRPr="00D12ECA">
        <w:t>алоговая база в отношении комнаты, части квартиры определяется в соответствии с пунктом 4   статьи 403 Налогового кодекса Российской Федерации;</w:t>
      </w:r>
    </w:p>
    <w:p w:rsidR="0073782A" w:rsidRPr="00D12ECA" w:rsidRDefault="0073782A" w:rsidP="0073782A">
      <w:pPr>
        <w:pStyle w:val="a3"/>
        <w:ind w:right="125"/>
      </w:pPr>
      <w:r>
        <w:t>5.3. Н</w:t>
      </w:r>
      <w:r w:rsidRPr="00D12ECA">
        <w:t>алоговая база в отношении жилого дома определяется в соответствии с пунктом 5   статьи 403 Налогового кодекса Российской Федерации;</w:t>
      </w:r>
    </w:p>
    <w:p w:rsidR="0073782A" w:rsidRPr="00D12ECA" w:rsidRDefault="0073782A" w:rsidP="0073782A">
      <w:pPr>
        <w:pStyle w:val="a3"/>
        <w:ind w:right="125"/>
      </w:pPr>
      <w:r>
        <w:t>5.4. Н</w:t>
      </w:r>
      <w:r w:rsidRPr="00D12ECA">
        <w:t xml:space="preserve">алоговая база в отношении единого недвижимого комплекса, в состав которого входит хотя бы </w:t>
      </w:r>
      <w:r w:rsidRPr="00231414">
        <w:t>один жилой дом</w:t>
      </w:r>
      <w:r w:rsidRPr="00D12ECA">
        <w:t xml:space="preserve">, определяется в соответствии </w:t>
      </w:r>
      <w:proofErr w:type="gramStart"/>
      <w:r w:rsidRPr="00D12ECA">
        <w:t>с  пунктом</w:t>
      </w:r>
      <w:proofErr w:type="gramEnd"/>
      <w:r w:rsidRPr="00D12ECA">
        <w:t xml:space="preserve"> 6   статьи 403 Налогового кодекса Российской Федерации.  </w:t>
      </w:r>
    </w:p>
    <w:p w:rsidR="0073782A" w:rsidRDefault="0073782A" w:rsidP="0073782A">
      <w:pPr>
        <w:pStyle w:val="a3"/>
        <w:ind w:right="125"/>
      </w:pPr>
      <w:r w:rsidRPr="00D12ECA">
        <w:t xml:space="preserve">6. </w:t>
      </w:r>
      <w:r w:rsidRPr="009917D2">
        <w:t xml:space="preserve">Льготы на имущество физических лиц </w:t>
      </w:r>
      <w:r>
        <w:t>определяются</w:t>
      </w:r>
      <w:r w:rsidRPr="009917D2">
        <w:t xml:space="preserve"> в соответствии со статьей </w:t>
      </w:r>
      <w:proofErr w:type="gramStart"/>
      <w:r w:rsidRPr="009917D2">
        <w:t>407  Налоговог</w:t>
      </w:r>
      <w:r>
        <w:t>о</w:t>
      </w:r>
      <w:proofErr w:type="gramEnd"/>
      <w:r>
        <w:t xml:space="preserve"> кодекса Российской Федерации и устанавливаются бессрочно.   </w:t>
      </w:r>
      <w:r w:rsidRPr="009917D2">
        <w:t xml:space="preserve">  </w:t>
      </w:r>
    </w:p>
    <w:p w:rsidR="0073782A" w:rsidRDefault="0073782A" w:rsidP="0073782A">
      <w:pPr>
        <w:pStyle w:val="a3"/>
        <w:ind w:right="125"/>
      </w:pPr>
      <w:r>
        <w:t xml:space="preserve"> </w:t>
      </w:r>
    </w:p>
    <w:p w:rsidR="0073782A" w:rsidRDefault="0073782A" w:rsidP="0073782A">
      <w:pPr>
        <w:pStyle w:val="a3"/>
        <w:ind w:right="125"/>
      </w:pPr>
      <w:r>
        <w:t xml:space="preserve">      </w:t>
      </w:r>
    </w:p>
    <w:p w:rsidR="0073782A" w:rsidRPr="00D12ECA" w:rsidRDefault="0073782A" w:rsidP="0073782A">
      <w:pPr>
        <w:pStyle w:val="a3"/>
        <w:ind w:right="125"/>
      </w:pPr>
      <w:r>
        <w:t>7.</w:t>
      </w:r>
      <w:r w:rsidRPr="00D12ECA">
        <w:t xml:space="preserve">Данное решение </w:t>
      </w:r>
      <w:proofErr w:type="gramStart"/>
      <w:r w:rsidRPr="00D12ECA">
        <w:t>опубликовать  в</w:t>
      </w:r>
      <w:proofErr w:type="gramEnd"/>
      <w:r w:rsidRPr="00D12ECA">
        <w:t xml:space="preserve"> газете «Скалинский вестник».</w:t>
      </w:r>
    </w:p>
    <w:p w:rsidR="0073782A" w:rsidRPr="00D12ECA" w:rsidRDefault="0073782A" w:rsidP="0073782A">
      <w:pPr>
        <w:ind w:right="125" w:firstLine="360"/>
        <w:jc w:val="both"/>
        <w:rPr>
          <w:b/>
          <w:i/>
          <w:u w:val="single"/>
        </w:rPr>
      </w:pPr>
      <w:r>
        <w:t xml:space="preserve">   8. </w:t>
      </w:r>
      <w:r w:rsidRPr="00231414">
        <w:t>Решение вступает в силу не ранее чем, по истечении одного месяца со дня его официального опубликования и не ранее 01.01.2021 года.</w:t>
      </w:r>
      <w:r>
        <w:rPr>
          <w:b/>
          <w:i/>
          <w:u w:val="single"/>
        </w:rPr>
        <w:t xml:space="preserve"> </w:t>
      </w:r>
    </w:p>
    <w:p w:rsidR="0073782A" w:rsidRDefault="0073782A" w:rsidP="0073782A">
      <w:pPr>
        <w:ind w:right="-284"/>
      </w:pPr>
    </w:p>
    <w:p w:rsidR="0073782A" w:rsidRDefault="0073782A" w:rsidP="0073782A">
      <w:pPr>
        <w:ind w:right="-284"/>
      </w:pPr>
    </w:p>
    <w:p w:rsidR="0073782A" w:rsidRDefault="0073782A" w:rsidP="0073782A">
      <w:pPr>
        <w:ind w:right="-284"/>
      </w:pPr>
    </w:p>
    <w:p w:rsidR="0073782A" w:rsidRDefault="0073782A" w:rsidP="0073782A">
      <w:pPr>
        <w:ind w:right="-284"/>
      </w:pPr>
    </w:p>
    <w:p w:rsidR="0073782A" w:rsidRDefault="0073782A" w:rsidP="0073782A">
      <w:pPr>
        <w:ind w:right="-284"/>
      </w:pPr>
    </w:p>
    <w:p w:rsidR="0073782A" w:rsidRPr="00D12ECA" w:rsidRDefault="0073782A" w:rsidP="0073782A">
      <w:pPr>
        <w:ind w:right="-284"/>
      </w:pPr>
    </w:p>
    <w:p w:rsidR="0073782A" w:rsidRDefault="0073782A" w:rsidP="0073782A">
      <w:pPr>
        <w:ind w:right="-284"/>
      </w:pPr>
      <w:r>
        <w:t>Председатель Совета депутатов</w:t>
      </w:r>
      <w:r>
        <w:tab/>
      </w:r>
      <w:r>
        <w:tab/>
        <w:t xml:space="preserve">                                </w:t>
      </w:r>
    </w:p>
    <w:p w:rsidR="0073782A" w:rsidRDefault="0073782A" w:rsidP="0073782A">
      <w:pPr>
        <w:ind w:right="-284"/>
      </w:pPr>
      <w:r>
        <w:t>Скалинского сельсовета</w:t>
      </w:r>
    </w:p>
    <w:p w:rsidR="0073782A" w:rsidRDefault="0073782A" w:rsidP="0073782A">
      <w:pPr>
        <w:ind w:right="-284"/>
      </w:pPr>
      <w:r>
        <w:t>Колыванского района</w:t>
      </w:r>
    </w:p>
    <w:p w:rsidR="0073782A" w:rsidRDefault="0073782A" w:rsidP="0073782A">
      <w:pPr>
        <w:ind w:right="-284"/>
      </w:pPr>
      <w:r>
        <w:t>Новосибирской области                                                                         Л.Н. Аржаных</w:t>
      </w:r>
    </w:p>
    <w:p w:rsidR="0073782A" w:rsidRDefault="0073782A" w:rsidP="0073782A">
      <w:pPr>
        <w:ind w:right="-284"/>
      </w:pPr>
    </w:p>
    <w:p w:rsidR="0073782A" w:rsidRDefault="0073782A" w:rsidP="0073782A">
      <w:pPr>
        <w:ind w:right="-284"/>
      </w:pPr>
      <w:r>
        <w:t>Глава   Скалинского сельсовета</w:t>
      </w:r>
    </w:p>
    <w:p w:rsidR="0073782A" w:rsidRDefault="0073782A" w:rsidP="0073782A">
      <w:pPr>
        <w:ind w:right="-284"/>
      </w:pPr>
      <w:r>
        <w:t>Колыванского района</w:t>
      </w:r>
    </w:p>
    <w:p w:rsidR="0073782A" w:rsidRDefault="0073782A" w:rsidP="0073782A">
      <w:pPr>
        <w:ind w:right="-284"/>
      </w:pPr>
      <w:r>
        <w:t xml:space="preserve">Новосибирской области                                                                        С.В. </w:t>
      </w:r>
      <w:proofErr w:type="spellStart"/>
      <w:r>
        <w:t>Яшенькин</w:t>
      </w:r>
      <w:proofErr w:type="spellEnd"/>
    </w:p>
    <w:p w:rsidR="0073782A" w:rsidRPr="00694214" w:rsidRDefault="0073782A" w:rsidP="0073782A">
      <w:pPr>
        <w:ind w:right="-284"/>
        <w:rPr>
          <w:rFonts w:ascii="Arial" w:hAnsi="Arial" w:cs="Arial"/>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73782A" w:rsidRDefault="0073782A" w:rsidP="0073782A">
      <w:pPr>
        <w:ind w:firstLine="708"/>
        <w:jc w:val="center"/>
        <w:rPr>
          <w:rFonts w:ascii="Arial Narrow" w:hAnsi="Arial Narrow"/>
          <w:b/>
          <w:u w:val="single"/>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82A"/>
    <w:rsid w:val="001A4E09"/>
    <w:rsid w:val="00204818"/>
    <w:rsid w:val="002D2E31"/>
    <w:rsid w:val="002F376A"/>
    <w:rsid w:val="0038065B"/>
    <w:rsid w:val="005366BD"/>
    <w:rsid w:val="005A1D80"/>
    <w:rsid w:val="0073782A"/>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9A96C"/>
  <w15:docId w15:val="{53107A38-AE98-4BA8-85D7-F1715525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8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3782A"/>
    <w:pPr>
      <w:spacing w:after="120"/>
      <w:ind w:left="283"/>
    </w:pPr>
  </w:style>
  <w:style w:type="character" w:customStyle="1" w:styleId="a4">
    <w:name w:val="Основной текст с отступом Знак"/>
    <w:basedOn w:val="a0"/>
    <w:link w:val="a3"/>
    <w:rsid w:val="0073782A"/>
    <w:rPr>
      <w:rFonts w:ascii="Times New Roman" w:eastAsia="Times New Roman" w:hAnsi="Times New Roman" w:cs="Times New Roman"/>
      <w:sz w:val="24"/>
      <w:szCs w:val="24"/>
      <w:lang w:eastAsia="ru-RU"/>
    </w:rPr>
  </w:style>
  <w:style w:type="paragraph" w:styleId="a5">
    <w:name w:val="footer"/>
    <w:basedOn w:val="a"/>
    <w:link w:val="a6"/>
    <w:rsid w:val="0073782A"/>
    <w:pPr>
      <w:tabs>
        <w:tab w:val="center" w:pos="4677"/>
        <w:tab w:val="right" w:pos="9355"/>
      </w:tabs>
    </w:pPr>
    <w:rPr>
      <w:rFonts w:ascii="Courier New" w:hAnsi="Courier New"/>
    </w:rPr>
  </w:style>
  <w:style w:type="character" w:customStyle="1" w:styleId="a6">
    <w:name w:val="Нижний колонтитул Знак"/>
    <w:basedOn w:val="a0"/>
    <w:link w:val="a5"/>
    <w:rsid w:val="0073782A"/>
    <w:rPr>
      <w:rFonts w:ascii="Courier New" w:eastAsia="Times New Roman" w:hAnsi="Courier New"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904</Words>
  <Characters>5157</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2</cp:revision>
  <dcterms:created xsi:type="dcterms:W3CDTF">2019-12-16T04:53:00Z</dcterms:created>
  <dcterms:modified xsi:type="dcterms:W3CDTF">2019-12-16T04:53:00Z</dcterms:modified>
</cp:coreProperties>
</file>